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D6" w:rsidRDefault="009632D6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Stock grazing occurs on national parks and other </w:t>
      </w:r>
      <w:r w:rsidR="006E4D75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="00A00A4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managed lands including State forests, regional parks and forest reserves.</w:t>
      </w:r>
    </w:p>
    <w:p w:rsidR="009632D6" w:rsidRDefault="009632D6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Grazing in national parks is primarily a legacy issue due to changes in tenure over time.</w:t>
      </w:r>
    </w:p>
    <w:p w:rsidR="009632D6" w:rsidRDefault="00BB27F7" w:rsidP="00CE7C3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CE7C38" w:rsidRPr="00CE7C38">
        <w:rPr>
          <w:rFonts w:ascii="Arial" w:hAnsi="Arial" w:cs="Arial"/>
          <w:bCs/>
          <w:spacing w:val="-3"/>
          <w:sz w:val="22"/>
          <w:szCs w:val="22"/>
        </w:rPr>
        <w:t>o ensure that the protected area estate is managed in accordance with the cardinal principle to preserve and protect natural conditions, cultural resources and values to the greatest extent possible, th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2F0A4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7C38" w:rsidRPr="00CE7C38">
        <w:rPr>
          <w:rFonts w:ascii="Arial" w:hAnsi="Arial" w:cs="Arial"/>
          <w:bCs/>
          <w:spacing w:val="-3"/>
          <w:sz w:val="22"/>
          <w:szCs w:val="22"/>
        </w:rPr>
        <w:t>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632D6">
        <w:rPr>
          <w:rFonts w:ascii="Arial" w:hAnsi="Arial" w:cs="Arial"/>
          <w:bCs/>
          <w:spacing w:val="-3"/>
          <w:sz w:val="22"/>
          <w:szCs w:val="22"/>
        </w:rPr>
        <w:t>has confirmed that grazing is not consistent with the management principles of national parks</w:t>
      </w:r>
      <w:r w:rsidR="00F762F0">
        <w:rPr>
          <w:rFonts w:ascii="Arial" w:hAnsi="Arial" w:cs="Arial"/>
          <w:bCs/>
          <w:spacing w:val="-3"/>
          <w:sz w:val="22"/>
          <w:szCs w:val="22"/>
        </w:rPr>
        <w:t xml:space="preserve"> except in some very limited circumstances where grazing improves or protects the natural values of the park.</w:t>
      </w:r>
    </w:p>
    <w:p w:rsidR="00F762F0" w:rsidRDefault="00B94763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F762F0">
        <w:rPr>
          <w:rFonts w:ascii="Arial" w:hAnsi="Arial" w:cs="Arial"/>
          <w:bCs/>
          <w:spacing w:val="-3"/>
          <w:sz w:val="22"/>
          <w:szCs w:val="22"/>
        </w:rPr>
        <w:t>he Government also realises that graziers have existing lawful authorities on national parks.</w:t>
      </w:r>
    </w:p>
    <w:p w:rsidR="00CE7C38" w:rsidRPr="00CE7C38" w:rsidRDefault="00CE7C38" w:rsidP="00CE7C3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7C38">
        <w:rPr>
          <w:rFonts w:ascii="Arial" w:hAnsi="Arial" w:cs="Arial"/>
          <w:sz w:val="22"/>
          <w:szCs w:val="22"/>
          <w:u w:val="single"/>
        </w:rPr>
        <w:t>Cabinet endorsed</w:t>
      </w:r>
      <w:r w:rsidRPr="00CE7C38">
        <w:rPr>
          <w:rFonts w:ascii="Arial" w:hAnsi="Arial" w:cs="Arial"/>
          <w:sz w:val="22"/>
          <w:szCs w:val="22"/>
        </w:rPr>
        <w:t xml:space="preserve"> </w:t>
      </w:r>
      <w:r w:rsidRPr="00CE7C38">
        <w:rPr>
          <w:rFonts w:ascii="Arial" w:hAnsi="Arial" w:cs="Arial"/>
          <w:bCs/>
          <w:spacing w:val="-3"/>
          <w:sz w:val="22"/>
          <w:szCs w:val="22"/>
        </w:rPr>
        <w:t xml:space="preserve">that grazing on national parks is appropriate in only three limited situations: </w:t>
      </w:r>
      <w:r w:rsidR="003A4C57">
        <w:rPr>
          <w:rFonts w:ascii="Arial" w:hAnsi="Arial" w:cs="Arial"/>
          <w:bCs/>
          <w:spacing w:val="-3"/>
          <w:sz w:val="22"/>
          <w:szCs w:val="22"/>
        </w:rPr>
        <w:t>(1) 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CE7C38">
        <w:rPr>
          <w:rFonts w:ascii="Arial" w:hAnsi="Arial" w:cs="Arial"/>
          <w:bCs/>
          <w:spacing w:val="-3"/>
          <w:sz w:val="22"/>
          <w:szCs w:val="22"/>
        </w:rPr>
        <w:t>o allow existing authorised grazing to transition off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CE7C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(2) t</w:t>
      </w:r>
      <w:r w:rsidRPr="00CE7C38">
        <w:rPr>
          <w:rFonts w:ascii="Arial" w:hAnsi="Arial" w:cs="Arial"/>
          <w:bCs/>
          <w:spacing w:val="-3"/>
          <w:sz w:val="22"/>
          <w:szCs w:val="22"/>
        </w:rPr>
        <w:t>o allow the mustering of escaped or stray cattle off national parks;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(3) w</w:t>
      </w:r>
      <w:r w:rsidRPr="00CE7C38">
        <w:rPr>
          <w:rFonts w:ascii="Arial" w:hAnsi="Arial" w:cs="Arial"/>
          <w:bCs/>
          <w:spacing w:val="-3"/>
          <w:sz w:val="22"/>
          <w:szCs w:val="22"/>
        </w:rPr>
        <w:t>here stock grazing is the only practical option to contribute to the conservation of the natural and cultural values (e</w:t>
      </w:r>
      <w:r w:rsidR="005540DE">
        <w:rPr>
          <w:rFonts w:ascii="Arial" w:hAnsi="Arial" w:cs="Arial"/>
          <w:bCs/>
          <w:spacing w:val="-3"/>
          <w:sz w:val="22"/>
          <w:szCs w:val="22"/>
        </w:rPr>
        <w:t>.</w:t>
      </w:r>
      <w:r w:rsidRPr="00CE7C38">
        <w:rPr>
          <w:rFonts w:ascii="Arial" w:hAnsi="Arial" w:cs="Arial"/>
          <w:bCs/>
          <w:spacing w:val="-3"/>
          <w:sz w:val="22"/>
          <w:szCs w:val="22"/>
        </w:rPr>
        <w:t>g</w:t>
      </w:r>
      <w:r w:rsidR="005540DE">
        <w:rPr>
          <w:rFonts w:ascii="Arial" w:hAnsi="Arial" w:cs="Arial"/>
          <w:bCs/>
          <w:spacing w:val="-3"/>
          <w:sz w:val="22"/>
          <w:szCs w:val="22"/>
        </w:rPr>
        <w:t>.</w:t>
      </w:r>
      <w:r w:rsidRPr="00CE7C38">
        <w:rPr>
          <w:rFonts w:ascii="Arial" w:hAnsi="Arial" w:cs="Arial"/>
          <w:bCs/>
          <w:spacing w:val="-3"/>
          <w:sz w:val="22"/>
          <w:szCs w:val="22"/>
        </w:rPr>
        <w:t xml:space="preserve"> buffel grass grazing).</w:t>
      </w:r>
    </w:p>
    <w:p w:rsidR="000E2DB9" w:rsidRPr="00CE7C38" w:rsidRDefault="00CE7C38" w:rsidP="00CE7C3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7C38">
        <w:rPr>
          <w:rFonts w:ascii="Arial" w:hAnsi="Arial" w:cs="Arial"/>
          <w:sz w:val="22"/>
          <w:szCs w:val="22"/>
          <w:u w:val="single"/>
        </w:rPr>
        <w:t>Cabinet endorsed</w:t>
      </w:r>
      <w:r w:rsidRPr="00CE7C38">
        <w:rPr>
          <w:rFonts w:ascii="Arial" w:hAnsi="Arial" w:cs="Arial"/>
          <w:sz w:val="22"/>
          <w:szCs w:val="22"/>
        </w:rPr>
        <w:t xml:space="preserve"> </w:t>
      </w:r>
      <w:r w:rsidR="00F762F0" w:rsidRPr="00CE7C38">
        <w:rPr>
          <w:rFonts w:ascii="Arial" w:hAnsi="Arial" w:cs="Arial"/>
          <w:bCs/>
          <w:spacing w:val="-3"/>
          <w:sz w:val="22"/>
          <w:szCs w:val="22"/>
        </w:rPr>
        <w:t xml:space="preserve">that existing grazing authorities on national parks will not be extended or renewed, and </w:t>
      </w:r>
      <w:r w:rsidR="00A00A47" w:rsidRPr="00CE7C38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0E2DB9" w:rsidRPr="00CE7C38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F762F0" w:rsidRPr="00CE7C38">
        <w:rPr>
          <w:rFonts w:ascii="Arial" w:hAnsi="Arial" w:cs="Arial"/>
          <w:bCs/>
          <w:spacing w:val="-3"/>
          <w:sz w:val="22"/>
          <w:szCs w:val="22"/>
        </w:rPr>
        <w:t>allowed to expire at the end of their current term.</w:t>
      </w:r>
      <w:r w:rsidRPr="00CE7C3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207A4" w:rsidRDefault="00CE7C38" w:rsidP="00C207A4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3BD9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07A4">
        <w:rPr>
          <w:rFonts w:ascii="Arial" w:hAnsi="Arial" w:cs="Arial"/>
          <w:bCs/>
          <w:spacing w:val="-3"/>
          <w:sz w:val="22"/>
          <w:szCs w:val="22"/>
        </w:rPr>
        <w:t xml:space="preserve">that grazing on </w:t>
      </w:r>
      <w:r w:rsidR="000E2DB9" w:rsidRPr="00C207A4">
        <w:rPr>
          <w:rFonts w:ascii="Arial" w:hAnsi="Arial" w:cs="Arial"/>
          <w:bCs/>
          <w:spacing w:val="-3"/>
          <w:sz w:val="22"/>
          <w:szCs w:val="22"/>
        </w:rPr>
        <w:t>regional parks will be assessed and authorised where the activity assists in the protection or maintenance of the area’s natural values or is provided for in an approved management plan</w:t>
      </w:r>
      <w:r w:rsidR="00C207A4">
        <w:rPr>
          <w:rFonts w:ascii="Arial" w:hAnsi="Arial" w:cs="Arial"/>
          <w:bCs/>
          <w:spacing w:val="-3"/>
          <w:sz w:val="22"/>
          <w:szCs w:val="22"/>
        </w:rPr>
        <w:t xml:space="preserve"> for the park.</w:t>
      </w:r>
    </w:p>
    <w:p w:rsidR="00C207A4" w:rsidRDefault="00C207A4" w:rsidP="00C207A4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07A4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grazing on </w:t>
      </w:r>
      <w:r w:rsidR="000E2DB9" w:rsidRPr="00C207A4">
        <w:rPr>
          <w:rFonts w:ascii="Arial" w:hAnsi="Arial" w:cs="Arial"/>
          <w:bCs/>
          <w:spacing w:val="-3"/>
          <w:sz w:val="22"/>
          <w:szCs w:val="22"/>
        </w:rPr>
        <w:t>State forests will continue to be supported where it is consistent with other uses of the area, with conditions providing for the protection of the values of the multi-use tenure, and that extensions or new approvals will be for a maximum term of 30 years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E2DB9" w:rsidRPr="00C207A4" w:rsidRDefault="00A30C2C" w:rsidP="00C207A4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0C2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grazing on </w:t>
      </w:r>
      <w:r w:rsidR="000E2DB9" w:rsidRPr="00C207A4">
        <w:rPr>
          <w:rFonts w:ascii="Arial" w:hAnsi="Arial" w:cs="Arial"/>
          <w:bCs/>
          <w:spacing w:val="-3"/>
          <w:sz w:val="22"/>
          <w:szCs w:val="22"/>
        </w:rPr>
        <w:t>forest reserves</w:t>
      </w:r>
      <w:r w:rsidR="00C14961">
        <w:rPr>
          <w:rFonts w:ascii="Arial" w:hAnsi="Arial" w:cs="Arial"/>
          <w:bCs/>
          <w:spacing w:val="-3"/>
          <w:sz w:val="22"/>
          <w:szCs w:val="22"/>
        </w:rPr>
        <w:t xml:space="preserve"> will be dealt with</w:t>
      </w:r>
      <w:r w:rsidR="000E2DB9" w:rsidRPr="00C207A4">
        <w:rPr>
          <w:rFonts w:ascii="Arial" w:hAnsi="Arial" w:cs="Arial"/>
          <w:bCs/>
          <w:spacing w:val="-3"/>
          <w:sz w:val="22"/>
          <w:szCs w:val="22"/>
        </w:rPr>
        <w:t xml:space="preserve"> as if </w:t>
      </w:r>
      <w:r w:rsidR="00C14961">
        <w:rPr>
          <w:rFonts w:ascii="Arial" w:hAnsi="Arial" w:cs="Arial"/>
          <w:bCs/>
          <w:spacing w:val="-3"/>
          <w:sz w:val="22"/>
          <w:szCs w:val="22"/>
        </w:rPr>
        <w:t>it were occurring</w:t>
      </w:r>
      <w:r w:rsidR="00C14961" w:rsidRPr="00C207A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E2DB9" w:rsidRPr="00C207A4">
        <w:rPr>
          <w:rFonts w:ascii="Arial" w:hAnsi="Arial" w:cs="Arial"/>
          <w:bCs/>
          <w:spacing w:val="-3"/>
          <w:sz w:val="22"/>
          <w:szCs w:val="22"/>
        </w:rPr>
        <w:t>on a national park.</w:t>
      </w:r>
    </w:p>
    <w:p w:rsidR="00D6589B" w:rsidRPr="00C07656" w:rsidRDefault="00D6589B" w:rsidP="003A4C57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CE7C38" w:rsidP="003A4C5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r w:rsidRPr="00CE7C38">
        <w:rPr>
          <w:rFonts w:ascii="Arial" w:hAnsi="Arial" w:cs="Arial"/>
          <w:sz w:val="22"/>
          <w:szCs w:val="22"/>
        </w:rPr>
        <w:t>Nil</w:t>
      </w:r>
      <w:r w:rsidR="00D6589B" w:rsidRPr="00CE7C38">
        <w:rPr>
          <w:rFonts w:ascii="Arial" w:hAnsi="Arial" w:cs="Arial"/>
          <w:sz w:val="22"/>
          <w:szCs w:val="22"/>
        </w:rPr>
        <w:t>.</w:t>
      </w:r>
    </w:p>
    <w:sectPr w:rsidR="00732E22" w:rsidRPr="00937A4A" w:rsidSect="00BB27F7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EB" w:rsidRDefault="001D0DEB" w:rsidP="00D6589B">
      <w:r>
        <w:separator/>
      </w:r>
    </w:p>
  </w:endnote>
  <w:endnote w:type="continuationSeparator" w:id="0">
    <w:p w:rsidR="001D0DEB" w:rsidRDefault="001D0DE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EB" w:rsidRDefault="001D0DEB" w:rsidP="00D6589B">
      <w:r>
        <w:separator/>
      </w:r>
    </w:p>
  </w:footnote>
  <w:footnote w:type="continuationSeparator" w:id="0">
    <w:p w:rsidR="001D0DEB" w:rsidRDefault="001D0DE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35A14">
      <w:rPr>
        <w:rFonts w:ascii="Arial" w:hAnsi="Arial" w:cs="Arial"/>
        <w:b/>
        <w:color w:val="auto"/>
        <w:sz w:val="22"/>
        <w:szCs w:val="22"/>
        <w:lang w:eastAsia="en-US"/>
      </w:rPr>
      <w:t>January 2016</w:t>
    </w:r>
  </w:p>
  <w:p w:rsidR="00CB1501" w:rsidRDefault="009C022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Grazing on </w:t>
    </w:r>
    <w:r w:rsidR="002F0A49">
      <w:rPr>
        <w:rFonts w:ascii="Arial" w:hAnsi="Arial" w:cs="Arial"/>
        <w:b/>
        <w:sz w:val="22"/>
        <w:szCs w:val="22"/>
        <w:u w:val="single"/>
      </w:rPr>
      <w:t xml:space="preserve">Queensland Parks and Wildlife Service </w:t>
    </w:r>
    <w:r>
      <w:rPr>
        <w:rFonts w:ascii="Arial" w:hAnsi="Arial" w:cs="Arial"/>
        <w:b/>
        <w:sz w:val="22"/>
        <w:szCs w:val="22"/>
        <w:u w:val="single"/>
      </w:rPr>
      <w:t>managed land</w:t>
    </w:r>
  </w:p>
  <w:p w:rsidR="00CB1501" w:rsidRDefault="009C022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 and Minister for National Parks and the Great Barrier Reef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2ACC"/>
    <w:multiLevelType w:val="hybridMultilevel"/>
    <w:tmpl w:val="00643E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34334"/>
    <w:multiLevelType w:val="hybridMultilevel"/>
    <w:tmpl w:val="AE4ACE9A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E04A0"/>
    <w:rsid w:val="000E2DB9"/>
    <w:rsid w:val="00100205"/>
    <w:rsid w:val="0010384C"/>
    <w:rsid w:val="0010577C"/>
    <w:rsid w:val="00152095"/>
    <w:rsid w:val="00174117"/>
    <w:rsid w:val="00186A0D"/>
    <w:rsid w:val="001A2140"/>
    <w:rsid w:val="001D0DEB"/>
    <w:rsid w:val="00280DCA"/>
    <w:rsid w:val="002A0F4A"/>
    <w:rsid w:val="002F0A49"/>
    <w:rsid w:val="0034156D"/>
    <w:rsid w:val="003A3BDD"/>
    <w:rsid w:val="003A4C57"/>
    <w:rsid w:val="00412649"/>
    <w:rsid w:val="0043543B"/>
    <w:rsid w:val="00461789"/>
    <w:rsid w:val="004E1B16"/>
    <w:rsid w:val="00501C66"/>
    <w:rsid w:val="00550873"/>
    <w:rsid w:val="005540DE"/>
    <w:rsid w:val="00635A14"/>
    <w:rsid w:val="006E4D75"/>
    <w:rsid w:val="007265D0"/>
    <w:rsid w:val="00732E22"/>
    <w:rsid w:val="00741C20"/>
    <w:rsid w:val="007F44F4"/>
    <w:rsid w:val="008925AA"/>
    <w:rsid w:val="008C35E8"/>
    <w:rsid w:val="00904077"/>
    <w:rsid w:val="00937A4A"/>
    <w:rsid w:val="009632D6"/>
    <w:rsid w:val="009C0224"/>
    <w:rsid w:val="009E6059"/>
    <w:rsid w:val="00A00A47"/>
    <w:rsid w:val="00A30C2C"/>
    <w:rsid w:val="00A7586B"/>
    <w:rsid w:val="00B332C1"/>
    <w:rsid w:val="00B94763"/>
    <w:rsid w:val="00B95A06"/>
    <w:rsid w:val="00BB27F7"/>
    <w:rsid w:val="00BE6EB1"/>
    <w:rsid w:val="00C14961"/>
    <w:rsid w:val="00C207A4"/>
    <w:rsid w:val="00C23BD9"/>
    <w:rsid w:val="00C54278"/>
    <w:rsid w:val="00C66E77"/>
    <w:rsid w:val="00C75E67"/>
    <w:rsid w:val="00CB1501"/>
    <w:rsid w:val="00CD7A50"/>
    <w:rsid w:val="00CE7C38"/>
    <w:rsid w:val="00CF0D8A"/>
    <w:rsid w:val="00D6589B"/>
    <w:rsid w:val="00DC3877"/>
    <w:rsid w:val="00EE2808"/>
    <w:rsid w:val="00EF6F8C"/>
    <w:rsid w:val="00F24A8A"/>
    <w:rsid w:val="00F45B99"/>
    <w:rsid w:val="00F762F0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1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B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B16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B16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159</TotalTime>
  <Pages>1</Pages>
  <Words>321</Words>
  <Characters>1665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1977</CharactersWithSpaces>
  <SharedDoc>false</SharedDoc>
  <HyperlinkBase>https://www.cabinet.qld.gov.au/documents/2016/Jan/GrazNatPks/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dcterms:created xsi:type="dcterms:W3CDTF">2015-10-29T22:35:00Z</dcterms:created>
  <dcterms:modified xsi:type="dcterms:W3CDTF">2018-07-26T02:04:00Z</dcterms:modified>
  <cp:category>Land,Primary_Industries,National_Parks,Forestry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